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807"/>
        <w:gridCol w:w="119"/>
        <w:gridCol w:w="1126"/>
        <w:gridCol w:w="628"/>
        <w:gridCol w:w="1587"/>
        <w:gridCol w:w="333"/>
        <w:gridCol w:w="333"/>
        <w:gridCol w:w="701"/>
        <w:gridCol w:w="105"/>
        <w:gridCol w:w="295"/>
        <w:gridCol w:w="363"/>
        <w:gridCol w:w="312"/>
        <w:gridCol w:w="776"/>
        <w:gridCol w:w="106"/>
        <w:gridCol w:w="789"/>
        <w:gridCol w:w="275"/>
        <w:gridCol w:w="589"/>
        <w:gridCol w:w="813"/>
      </w:tblGrid>
      <w:tr w:rsidR="00EA1741" w:rsidRPr="00B44647" w:rsidTr="00B44647">
        <w:trPr>
          <w:cantSplit/>
          <w:trHeight w:val="406"/>
        </w:trPr>
        <w:tc>
          <w:tcPr>
            <w:tcW w:w="1774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B44647" w:rsidP="00290795">
            <w:pPr>
              <w:jc w:val="both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479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2B24EA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Coordinadora Especializada en Asuntos Indígenas </w:t>
            </w:r>
          </w:p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y de Derechos Humanos</w:t>
            </w:r>
          </w:p>
        </w:tc>
        <w:tc>
          <w:tcPr>
            <w:tcW w:w="18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77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5100BC" w:rsidRPr="00B44647" w:rsidTr="00B44647">
        <w:trPr>
          <w:cantSplit/>
          <w:trHeight w:val="32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EA1741" w:rsidRPr="00B44647" w:rsidTr="00B44647">
        <w:trPr>
          <w:cantSplit/>
          <w:trHeight w:val="136"/>
        </w:trPr>
        <w:tc>
          <w:tcPr>
            <w:tcW w:w="189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B44647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031" w:type="dxa"/>
            <w:gridSpan w:val="5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>Trámite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>Servicio</w:t>
            </w:r>
          </w:p>
        </w:tc>
      </w:tr>
      <w:tr w:rsidR="00EA1741" w:rsidRPr="00B44647" w:rsidTr="00B44647">
        <w:trPr>
          <w:cantSplit/>
          <w:trHeight w:val="136"/>
        </w:trPr>
        <w:tc>
          <w:tcPr>
            <w:tcW w:w="189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031" w:type="dxa"/>
            <w:gridSpan w:val="5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44647">
              <w:rPr>
                <w:rFonts w:ascii="Neo Sans Pro" w:hAnsi="Neo Sans Pro"/>
                <w:b/>
                <w:sz w:val="12"/>
                <w:szCs w:val="16"/>
              </w:rPr>
              <w:t>Obligación</w:t>
            </w:r>
          </w:p>
        </w:tc>
        <w:tc>
          <w:tcPr>
            <w:tcW w:w="90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44647">
              <w:rPr>
                <w:rFonts w:ascii="Neo Sans Pro" w:hAnsi="Neo Sans Pro"/>
                <w:b/>
                <w:sz w:val="12"/>
                <w:szCs w:val="16"/>
              </w:rPr>
              <w:t>Conservación</w:t>
            </w:r>
          </w:p>
        </w:tc>
        <w:tc>
          <w:tcPr>
            <w:tcW w:w="7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44647">
              <w:rPr>
                <w:rFonts w:ascii="Neo Sans Pro" w:hAnsi="Neo Sans Pro"/>
                <w:b/>
                <w:sz w:val="12"/>
                <w:szCs w:val="16"/>
              </w:rPr>
              <w:t>Beneficio</w:t>
            </w:r>
          </w:p>
        </w:tc>
        <w:tc>
          <w:tcPr>
            <w:tcW w:w="114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44647">
              <w:rPr>
                <w:rFonts w:ascii="Neo Sans Pro" w:hAnsi="Neo Sans Pro"/>
                <w:b/>
                <w:sz w:val="12"/>
                <w:szCs w:val="16"/>
              </w:rPr>
              <w:t>Consulta</w:t>
            </w:r>
          </w:p>
        </w:tc>
        <w:tc>
          <w:tcPr>
            <w:tcW w:w="132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44647">
              <w:rPr>
                <w:rFonts w:ascii="Neo Sans Pro" w:hAnsi="Neo Sans Pro"/>
                <w:b/>
                <w:sz w:val="12"/>
                <w:szCs w:val="16"/>
              </w:rPr>
              <w:t>Inicio de procedencia</w:t>
            </w:r>
          </w:p>
        </w:tc>
      </w:tr>
      <w:tr w:rsidR="00EA1741" w:rsidRPr="00B44647" w:rsidTr="002B24EA">
        <w:trPr>
          <w:cantSplit/>
          <w:trHeight w:val="359"/>
        </w:trPr>
        <w:tc>
          <w:tcPr>
            <w:tcW w:w="189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0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E2513C" w:rsidRPr="00B44647" w:rsidRDefault="001D61C4" w:rsidP="005675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 xml:space="preserve">Conciliación </w:t>
            </w:r>
            <w:r w:rsidR="005400ED" w:rsidRPr="00B44647">
              <w:rPr>
                <w:rFonts w:ascii="Neo Sans Pro" w:hAnsi="Neo Sans Pro"/>
                <w:sz w:val="16"/>
                <w:szCs w:val="16"/>
              </w:rPr>
              <w:t xml:space="preserve">o </w:t>
            </w:r>
            <w:r w:rsidR="00014563" w:rsidRPr="00B44647">
              <w:rPr>
                <w:rFonts w:ascii="Neo Sans Pro" w:hAnsi="Neo Sans Pro"/>
                <w:sz w:val="16"/>
                <w:szCs w:val="16"/>
              </w:rPr>
              <w:t>r</w:t>
            </w:r>
            <w:r w:rsidR="00BF2DEC" w:rsidRPr="00B44647">
              <w:rPr>
                <w:rFonts w:ascii="Neo Sans Pro" w:hAnsi="Neo Sans Pro"/>
                <w:sz w:val="16"/>
                <w:szCs w:val="16"/>
              </w:rPr>
              <w:t xml:space="preserve">ecepción </w:t>
            </w:r>
            <w:r w:rsidR="00FE08BB" w:rsidRPr="00B44647">
              <w:rPr>
                <w:rFonts w:ascii="Neo Sans Pro" w:hAnsi="Neo Sans Pro"/>
                <w:sz w:val="16"/>
                <w:szCs w:val="16"/>
              </w:rPr>
              <w:t xml:space="preserve">de </w:t>
            </w:r>
            <w:r w:rsidR="005400ED" w:rsidRPr="00B44647">
              <w:rPr>
                <w:rFonts w:ascii="Neo Sans Pro" w:hAnsi="Neo Sans Pro"/>
                <w:sz w:val="16"/>
                <w:szCs w:val="16"/>
              </w:rPr>
              <w:t>denuncia/</w:t>
            </w:r>
            <w:r w:rsidR="00BF2DEC" w:rsidRPr="00B44647">
              <w:rPr>
                <w:rFonts w:ascii="Neo Sans Pro" w:hAnsi="Neo Sans Pro"/>
                <w:sz w:val="16"/>
                <w:szCs w:val="16"/>
              </w:rPr>
              <w:t>querella</w:t>
            </w:r>
            <w:r w:rsidR="00E2513C" w:rsidRPr="00B44647">
              <w:rPr>
                <w:rFonts w:ascii="Neo Sans Pro" w:hAnsi="Neo Sans Pro"/>
                <w:sz w:val="16"/>
                <w:szCs w:val="16"/>
              </w:rPr>
              <w:t xml:space="preserve"> ante alguna de las 8 Fiscalías Itinerantes</w:t>
            </w:r>
            <w:r w:rsidR="00BF2DEC" w:rsidRPr="00B44647">
              <w:rPr>
                <w:rFonts w:ascii="Neo Sans Pro" w:hAnsi="Neo Sans Pro"/>
                <w:sz w:val="16"/>
                <w:szCs w:val="16"/>
              </w:rPr>
              <w:t xml:space="preserve">, </w:t>
            </w:r>
            <w:r w:rsidR="00E2513C" w:rsidRPr="00B44647">
              <w:rPr>
                <w:rFonts w:ascii="Neo Sans Pro" w:hAnsi="Neo Sans Pro"/>
                <w:sz w:val="16"/>
                <w:szCs w:val="16"/>
              </w:rPr>
              <w:t>asistido por un intérprete</w:t>
            </w:r>
            <w:r w:rsidR="005369AD" w:rsidRPr="00B44647">
              <w:rPr>
                <w:rFonts w:ascii="Neo Sans Pro" w:hAnsi="Neo Sans Pro"/>
                <w:sz w:val="16"/>
                <w:szCs w:val="16"/>
              </w:rPr>
              <w:t xml:space="preserve"> traductor</w:t>
            </w:r>
            <w:r w:rsidR="00E2513C" w:rsidRPr="00B44647">
              <w:rPr>
                <w:rFonts w:ascii="Neo Sans Pro" w:hAnsi="Neo Sans Pro"/>
                <w:sz w:val="16"/>
                <w:szCs w:val="16"/>
              </w:rPr>
              <w:t>,</w:t>
            </w:r>
            <w:r w:rsidR="00567585" w:rsidRPr="00B44647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BF2DEC" w:rsidRPr="00B44647">
              <w:rPr>
                <w:rFonts w:ascii="Neo Sans Pro" w:hAnsi="Neo Sans Pro"/>
                <w:sz w:val="16"/>
                <w:szCs w:val="16"/>
              </w:rPr>
              <w:t>sobre hechos</w:t>
            </w:r>
            <w:r w:rsidR="00567585" w:rsidRPr="00B44647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EA1741" w:rsidRPr="00B44647">
              <w:rPr>
                <w:rFonts w:ascii="Neo Sans Pro" w:hAnsi="Neo Sans Pro"/>
                <w:sz w:val="16"/>
                <w:szCs w:val="16"/>
              </w:rPr>
              <w:t>que pudier</w:t>
            </w:r>
            <w:r w:rsidR="00E2513C" w:rsidRPr="00B44647">
              <w:rPr>
                <w:rFonts w:ascii="Neo Sans Pro" w:hAnsi="Neo Sans Pro"/>
                <w:sz w:val="16"/>
                <w:szCs w:val="16"/>
              </w:rPr>
              <w:t>an ser constitutivos de delito.</w:t>
            </w:r>
          </w:p>
        </w:tc>
        <w:tc>
          <w:tcPr>
            <w:tcW w:w="72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67585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EA1741" w:rsidRPr="00B44647" w:rsidTr="00B44647">
        <w:trPr>
          <w:cantSplit/>
          <w:trHeight w:val="377"/>
        </w:trPr>
        <w:tc>
          <w:tcPr>
            <w:tcW w:w="302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2898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44647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EA1741" w:rsidRPr="00B44647" w:rsidTr="00B44647">
        <w:trPr>
          <w:cantSplit/>
          <w:trHeight w:val="342"/>
        </w:trPr>
        <w:tc>
          <w:tcPr>
            <w:tcW w:w="3026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BF2DEC" w:rsidP="005A24E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Persona física o m</w:t>
            </w:r>
            <w:r w:rsidR="005100BC" w:rsidRPr="00B44647">
              <w:rPr>
                <w:rFonts w:ascii="Neo Sans Pro" w:hAnsi="Neo Sans Pro"/>
                <w:sz w:val="16"/>
                <w:szCs w:val="16"/>
              </w:rPr>
              <w:t xml:space="preserve">oral </w:t>
            </w:r>
            <w:r w:rsidR="005A24EE" w:rsidRPr="00B44647">
              <w:rPr>
                <w:rFonts w:ascii="Neo Sans Pro" w:hAnsi="Neo Sans Pro"/>
                <w:sz w:val="16"/>
                <w:szCs w:val="16"/>
              </w:rPr>
              <w:t xml:space="preserve">perteneciente a </w:t>
            </w:r>
            <w:r w:rsidRPr="00B44647">
              <w:rPr>
                <w:rFonts w:ascii="Neo Sans Pro" w:hAnsi="Neo Sans Pro"/>
                <w:sz w:val="16"/>
                <w:szCs w:val="16"/>
              </w:rPr>
              <w:t xml:space="preserve">cualquier grupo </w:t>
            </w:r>
            <w:r w:rsidR="005A24EE" w:rsidRPr="00B44647">
              <w:rPr>
                <w:rFonts w:ascii="Neo Sans Pro" w:hAnsi="Neo Sans Pro"/>
                <w:sz w:val="16"/>
                <w:szCs w:val="16"/>
              </w:rPr>
              <w:t>indígena</w:t>
            </w:r>
            <w:r w:rsidRPr="00B44647">
              <w:rPr>
                <w:rFonts w:ascii="Neo Sans Pro" w:hAnsi="Neo Sans Pro"/>
                <w:sz w:val="16"/>
                <w:szCs w:val="16"/>
              </w:rPr>
              <w:t xml:space="preserve">, </w:t>
            </w:r>
            <w:r w:rsidR="005100BC" w:rsidRPr="00B44647">
              <w:rPr>
                <w:rFonts w:ascii="Neo Sans Pro" w:hAnsi="Neo Sans Pro"/>
                <w:sz w:val="16"/>
                <w:szCs w:val="16"/>
              </w:rPr>
              <w:t xml:space="preserve">que sea objeto de una conducta o hecho </w:t>
            </w:r>
            <w:r w:rsidR="00EA1741" w:rsidRPr="00B44647">
              <w:rPr>
                <w:rFonts w:ascii="Neo Sans Pro" w:hAnsi="Neo Sans Pro"/>
                <w:sz w:val="16"/>
                <w:szCs w:val="16"/>
              </w:rPr>
              <w:t>que pudieran ser constitutivos de delito.</w:t>
            </w:r>
          </w:p>
        </w:tc>
        <w:tc>
          <w:tcPr>
            <w:tcW w:w="2898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0145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 xml:space="preserve">Cuando </w:t>
            </w:r>
            <w:r w:rsidR="00EA1741" w:rsidRPr="00B44647">
              <w:rPr>
                <w:rFonts w:ascii="Neo Sans Pro" w:hAnsi="Neo Sans Pro"/>
                <w:sz w:val="16"/>
                <w:szCs w:val="16"/>
              </w:rPr>
              <w:t>un hecho o conducta en agravio de una persona o de la sociedad pudiera</w:t>
            </w:r>
            <w:r w:rsidR="002B24EA" w:rsidRPr="00B44647">
              <w:rPr>
                <w:rFonts w:ascii="Neo Sans Pro" w:hAnsi="Neo Sans Pro"/>
                <w:sz w:val="16"/>
                <w:szCs w:val="16"/>
              </w:rPr>
              <w:t>n ser constitutivos</w:t>
            </w:r>
            <w:r w:rsidR="00EA1741" w:rsidRPr="00B44647">
              <w:rPr>
                <w:rFonts w:ascii="Neo Sans Pro" w:hAnsi="Neo Sans Pro"/>
                <w:sz w:val="16"/>
                <w:szCs w:val="16"/>
              </w:rPr>
              <w:t xml:space="preserve"> de </w:t>
            </w:r>
            <w:r w:rsidR="00014563" w:rsidRPr="00B44647">
              <w:rPr>
                <w:rFonts w:ascii="Neo Sans Pro" w:hAnsi="Neo Sans Pro"/>
                <w:sz w:val="16"/>
                <w:szCs w:val="16"/>
              </w:rPr>
              <w:t>delito.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44647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E33270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EA1741" w:rsidRPr="00B44647" w:rsidTr="00B44647">
        <w:trPr>
          <w:cantSplit/>
          <w:trHeight w:val="361"/>
        </w:trPr>
        <w:tc>
          <w:tcPr>
            <w:tcW w:w="3026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44647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B17744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Inmediato</w:t>
            </w:r>
          </w:p>
        </w:tc>
      </w:tr>
      <w:tr w:rsidR="00EA1741" w:rsidRPr="00B44647" w:rsidTr="00B44647">
        <w:trPr>
          <w:cantSplit/>
          <w:trHeight w:val="294"/>
        </w:trPr>
        <w:tc>
          <w:tcPr>
            <w:tcW w:w="3026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44647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534C07" w:rsidRPr="00B44647" w:rsidTr="002C0A44">
        <w:trPr>
          <w:cantSplit/>
          <w:trHeight w:val="397"/>
        </w:trPr>
        <w:tc>
          <w:tcPr>
            <w:tcW w:w="3026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34C07" w:rsidRPr="00B44647" w:rsidRDefault="00534C07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34C07" w:rsidRPr="00B44647" w:rsidRDefault="00534C07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534C07" w:rsidRPr="00B44647" w:rsidRDefault="00534C07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4"/>
                <w:szCs w:val="14"/>
              </w:rPr>
              <w:t>Queja ante la Contraloría General</w:t>
            </w:r>
          </w:p>
        </w:tc>
      </w:tr>
      <w:tr w:rsidR="005100BC" w:rsidRPr="00B44647" w:rsidTr="00B44647">
        <w:trPr>
          <w:cantSplit/>
          <w:trHeight w:val="397"/>
        </w:trPr>
        <w:tc>
          <w:tcPr>
            <w:tcW w:w="592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44647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E33270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5100BC" w:rsidRPr="00B44647" w:rsidTr="00B44647">
        <w:trPr>
          <w:cantSplit/>
          <w:trHeight w:val="397"/>
        </w:trPr>
        <w:tc>
          <w:tcPr>
            <w:tcW w:w="592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2B24EA" w:rsidRPr="00B44647" w:rsidRDefault="005A24EE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 xml:space="preserve">Se dejaría en estado de indefensión a los grupos indígenas </w:t>
            </w:r>
          </w:p>
          <w:p w:rsidR="005100BC" w:rsidRPr="00B44647" w:rsidRDefault="005A24EE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proofErr w:type="gramStart"/>
            <w:r w:rsidRPr="00B44647">
              <w:rPr>
                <w:rFonts w:ascii="Neo Sans Pro" w:hAnsi="Neo Sans Pro"/>
                <w:sz w:val="16"/>
                <w:szCs w:val="16"/>
              </w:rPr>
              <w:t>ante</w:t>
            </w:r>
            <w:proofErr w:type="gramEnd"/>
            <w:r w:rsidRPr="00B44647">
              <w:rPr>
                <w:rFonts w:ascii="Neo Sans Pro" w:hAnsi="Neo Sans Pro"/>
                <w:sz w:val="16"/>
                <w:szCs w:val="16"/>
              </w:rPr>
              <w:t xml:space="preserve"> la falta de una </w:t>
            </w:r>
            <w:r w:rsidR="0001759E" w:rsidRPr="00B44647">
              <w:rPr>
                <w:rFonts w:ascii="Neo Sans Pro" w:hAnsi="Neo Sans Pro"/>
                <w:sz w:val="16"/>
                <w:szCs w:val="16"/>
              </w:rPr>
              <w:t>Institución</w:t>
            </w:r>
            <w:r w:rsidR="00534C07" w:rsidRPr="00B44647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01759E" w:rsidRPr="00B44647">
              <w:rPr>
                <w:rFonts w:ascii="Neo Sans Pro" w:hAnsi="Neo Sans Pro"/>
                <w:sz w:val="16"/>
                <w:szCs w:val="16"/>
              </w:rPr>
              <w:t>que represente el interés social.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44647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5100BC" w:rsidRPr="00B44647" w:rsidTr="00B44647">
        <w:trPr>
          <w:cantSplit/>
          <w:trHeight w:val="26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876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5100BC" w:rsidRPr="00B44647" w:rsidTr="002B24EA">
        <w:trPr>
          <w:cantSplit/>
          <w:trHeight w:val="143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67585" w:rsidP="0056758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 xml:space="preserve">1. </w:t>
            </w:r>
            <w:r w:rsidR="005100BC" w:rsidRPr="00B44647">
              <w:rPr>
                <w:rFonts w:ascii="Neo Sans Pro" w:hAnsi="Neo Sans Pro"/>
                <w:sz w:val="16"/>
                <w:szCs w:val="16"/>
              </w:rPr>
              <w:t>Identifica</w:t>
            </w:r>
            <w:r w:rsidR="0001759E" w:rsidRPr="00B44647">
              <w:rPr>
                <w:rFonts w:ascii="Neo Sans Pro" w:hAnsi="Neo Sans Pro"/>
                <w:sz w:val="16"/>
                <w:szCs w:val="16"/>
              </w:rPr>
              <w:t>ción o</w:t>
            </w:r>
            <w:r w:rsidR="00EA1741" w:rsidRPr="00B44647">
              <w:rPr>
                <w:rFonts w:ascii="Neo Sans Pro" w:hAnsi="Neo Sans Pro"/>
                <w:sz w:val="16"/>
                <w:szCs w:val="16"/>
              </w:rPr>
              <w:t xml:space="preserve">ficial con fotografía </w:t>
            </w:r>
            <w:r w:rsidR="005100BC" w:rsidRPr="00B44647">
              <w:rPr>
                <w:rFonts w:ascii="Neo Sans Pro" w:hAnsi="Neo Sans Pro"/>
                <w:sz w:val="16"/>
                <w:szCs w:val="16"/>
              </w:rPr>
              <w:t>(</w:t>
            </w:r>
            <w:r w:rsidR="0001759E" w:rsidRPr="00B44647">
              <w:rPr>
                <w:rFonts w:ascii="Neo Sans Pro" w:hAnsi="Neo Sans Pro"/>
                <w:sz w:val="16"/>
                <w:szCs w:val="16"/>
              </w:rPr>
              <w:t>credencial para votar</w:t>
            </w:r>
            <w:r w:rsidR="005100BC" w:rsidRPr="00B44647">
              <w:rPr>
                <w:rFonts w:ascii="Neo Sans Pro" w:hAnsi="Neo Sans Pro"/>
                <w:sz w:val="16"/>
                <w:szCs w:val="16"/>
              </w:rPr>
              <w:t>,</w:t>
            </w:r>
            <w:r w:rsidR="0001759E" w:rsidRPr="00B44647">
              <w:rPr>
                <w:rFonts w:ascii="Neo Sans Pro" w:hAnsi="Neo Sans Pro"/>
                <w:sz w:val="16"/>
                <w:szCs w:val="16"/>
              </w:rPr>
              <w:t xml:space="preserve"> licencia, pasaporte, cédula p</w:t>
            </w:r>
            <w:r w:rsidR="005100BC" w:rsidRPr="00B44647">
              <w:rPr>
                <w:rFonts w:ascii="Neo Sans Pro" w:hAnsi="Neo Sans Pro"/>
                <w:sz w:val="16"/>
                <w:szCs w:val="16"/>
              </w:rPr>
              <w:t>rofesional).*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01759E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876" w:type="dxa"/>
            <w:gridSpan w:val="11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B7514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B44647">
              <w:rPr>
                <w:rFonts w:ascii="Neo Sans Pro" w:hAnsi="Neo Sans Pro"/>
                <w:sz w:val="14"/>
                <w:szCs w:val="14"/>
              </w:rPr>
              <w:t>Art. 2</w:t>
            </w:r>
            <w:r w:rsidR="0001759E" w:rsidRPr="00B44647">
              <w:rPr>
                <w:rFonts w:ascii="Neo Sans Pro" w:hAnsi="Neo Sans Pro"/>
                <w:sz w:val="14"/>
                <w:szCs w:val="14"/>
              </w:rPr>
              <w:t>° Apartado A</w:t>
            </w:r>
            <w:r w:rsidR="00A1665F" w:rsidRPr="00B44647">
              <w:rPr>
                <w:rFonts w:ascii="Neo Sans Pro" w:hAnsi="Neo Sans Pro"/>
                <w:sz w:val="14"/>
                <w:szCs w:val="14"/>
              </w:rPr>
              <w:t xml:space="preserve"> </w:t>
            </w:r>
            <w:proofErr w:type="spellStart"/>
            <w:r w:rsidR="00A1665F" w:rsidRPr="00B44647">
              <w:rPr>
                <w:rFonts w:ascii="Neo Sans Pro" w:hAnsi="Neo Sans Pro"/>
                <w:sz w:val="14"/>
                <w:szCs w:val="14"/>
              </w:rPr>
              <w:t>F</w:t>
            </w:r>
            <w:r w:rsidR="0001759E" w:rsidRPr="00B44647">
              <w:rPr>
                <w:rFonts w:ascii="Neo Sans Pro" w:hAnsi="Neo Sans Pro"/>
                <w:sz w:val="14"/>
                <w:szCs w:val="14"/>
              </w:rPr>
              <w:t>racc</w:t>
            </w:r>
            <w:proofErr w:type="spellEnd"/>
            <w:r w:rsidR="0001759E" w:rsidRPr="00B44647">
              <w:rPr>
                <w:rFonts w:ascii="Neo Sans Pro" w:hAnsi="Neo Sans Pro"/>
                <w:sz w:val="14"/>
                <w:szCs w:val="14"/>
              </w:rPr>
              <w:t xml:space="preserve">. </w:t>
            </w:r>
            <w:r w:rsidRPr="00B44647">
              <w:rPr>
                <w:rFonts w:ascii="Neo Sans Pro" w:hAnsi="Neo Sans Pro"/>
                <w:sz w:val="14"/>
                <w:szCs w:val="14"/>
              </w:rPr>
              <w:t>VIII</w:t>
            </w:r>
            <w:r w:rsidR="0001759E" w:rsidRPr="00B44647">
              <w:rPr>
                <w:rFonts w:ascii="Neo Sans Pro" w:hAnsi="Neo Sans Pro"/>
                <w:sz w:val="14"/>
                <w:szCs w:val="14"/>
              </w:rPr>
              <w:t xml:space="preserve">, </w:t>
            </w:r>
            <w:r w:rsidR="00014563" w:rsidRPr="00B44647">
              <w:rPr>
                <w:rFonts w:ascii="Neo Sans Pro" w:hAnsi="Neo Sans Pro"/>
                <w:sz w:val="14"/>
                <w:szCs w:val="14"/>
              </w:rPr>
              <w:t xml:space="preserve">16, 17, 20 y </w:t>
            </w:r>
            <w:r w:rsidR="0001759E" w:rsidRPr="00B44647">
              <w:rPr>
                <w:rFonts w:ascii="Neo Sans Pro" w:hAnsi="Neo Sans Pro"/>
                <w:sz w:val="14"/>
                <w:szCs w:val="14"/>
              </w:rPr>
              <w:t>21 de la Constitución Política de l</w:t>
            </w:r>
            <w:r w:rsidRPr="00B44647">
              <w:rPr>
                <w:rFonts w:ascii="Neo Sans Pro" w:hAnsi="Neo Sans Pro"/>
                <w:sz w:val="14"/>
                <w:szCs w:val="14"/>
              </w:rPr>
              <w:t>os Estados Unidos Mexicanos.</w:t>
            </w:r>
          </w:p>
          <w:p w:rsidR="00C6455D" w:rsidRPr="00B44647" w:rsidRDefault="00A1665F" w:rsidP="00B7514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B44647">
              <w:rPr>
                <w:rFonts w:ascii="Neo Sans Pro" w:hAnsi="Neo Sans Pro"/>
                <w:sz w:val="14"/>
                <w:szCs w:val="14"/>
              </w:rPr>
              <w:t xml:space="preserve">Art. 183, 184, </w:t>
            </w:r>
            <w:r w:rsidR="00EA1741" w:rsidRPr="00B44647">
              <w:rPr>
                <w:rFonts w:ascii="Neo Sans Pro" w:hAnsi="Neo Sans Pro"/>
                <w:sz w:val="14"/>
                <w:szCs w:val="14"/>
              </w:rPr>
              <w:t>212, 213,</w:t>
            </w:r>
            <w:r w:rsidRPr="00B44647">
              <w:rPr>
                <w:rFonts w:ascii="Neo Sans Pro" w:hAnsi="Neo Sans Pro"/>
                <w:sz w:val="14"/>
                <w:szCs w:val="14"/>
              </w:rPr>
              <w:t xml:space="preserve"> 221-226 </w:t>
            </w:r>
            <w:r w:rsidR="005100BC" w:rsidRPr="00B44647">
              <w:rPr>
                <w:rFonts w:ascii="Neo Sans Pro" w:hAnsi="Neo Sans Pro"/>
                <w:sz w:val="14"/>
                <w:szCs w:val="14"/>
              </w:rPr>
              <w:t>del Código Nacional de Procedimientos Penales.</w:t>
            </w:r>
          </w:p>
          <w:p w:rsidR="005100BC" w:rsidRPr="00B44647" w:rsidRDefault="00C6455D" w:rsidP="00B7514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B44647">
              <w:rPr>
                <w:rFonts w:ascii="Neo Sans Pro" w:hAnsi="Neo Sans Pro"/>
                <w:sz w:val="14"/>
                <w:szCs w:val="14"/>
              </w:rPr>
              <w:t xml:space="preserve">1°, 21, 25 y 27 de la Ley </w:t>
            </w:r>
            <w:r w:rsidR="009F7DCE" w:rsidRPr="00B44647">
              <w:rPr>
                <w:rFonts w:ascii="Neo Sans Pro" w:hAnsi="Neo Sans Pro"/>
                <w:sz w:val="14"/>
                <w:szCs w:val="14"/>
              </w:rPr>
              <w:t xml:space="preserve">Nacional </w:t>
            </w:r>
            <w:r w:rsidRPr="00B44647">
              <w:rPr>
                <w:rFonts w:ascii="Neo Sans Pro" w:hAnsi="Neo Sans Pro"/>
                <w:sz w:val="14"/>
                <w:szCs w:val="14"/>
              </w:rPr>
              <w:t>de Mecanismos Alternativos de Solución</w:t>
            </w:r>
            <w:r w:rsidR="00534C07" w:rsidRPr="00B44647">
              <w:rPr>
                <w:rFonts w:ascii="Neo Sans Pro" w:hAnsi="Neo Sans Pro"/>
                <w:sz w:val="14"/>
                <w:szCs w:val="14"/>
              </w:rPr>
              <w:t xml:space="preserve"> </w:t>
            </w:r>
            <w:r w:rsidR="00985174" w:rsidRPr="00B44647">
              <w:rPr>
                <w:rFonts w:ascii="Neo Sans Pro" w:hAnsi="Neo Sans Pro"/>
                <w:sz w:val="14"/>
                <w:szCs w:val="14"/>
              </w:rPr>
              <w:t>de Controversias</w:t>
            </w:r>
            <w:r w:rsidR="009F7DCE" w:rsidRPr="00B44647">
              <w:rPr>
                <w:rFonts w:ascii="Neo Sans Pro" w:hAnsi="Neo Sans Pro"/>
                <w:sz w:val="14"/>
                <w:szCs w:val="14"/>
              </w:rPr>
              <w:t xml:space="preserve"> en Materia Penal</w:t>
            </w:r>
            <w:r w:rsidRPr="00B44647">
              <w:rPr>
                <w:rFonts w:ascii="Neo Sans Pro" w:hAnsi="Neo Sans Pro"/>
                <w:sz w:val="14"/>
                <w:szCs w:val="14"/>
              </w:rPr>
              <w:t xml:space="preserve">. </w:t>
            </w:r>
          </w:p>
          <w:p w:rsidR="005100BC" w:rsidRPr="00B44647" w:rsidRDefault="00A1665F" w:rsidP="00B7514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color w:val="auto"/>
                <w:sz w:val="14"/>
                <w:szCs w:val="14"/>
              </w:rPr>
            </w:pPr>
            <w:r w:rsidRPr="00B44647">
              <w:rPr>
                <w:rFonts w:ascii="Neo Sans Pro" w:hAnsi="Neo Sans Pro"/>
                <w:color w:val="auto"/>
                <w:sz w:val="14"/>
                <w:szCs w:val="14"/>
              </w:rPr>
              <w:t xml:space="preserve">Art. 5, </w:t>
            </w:r>
            <w:r w:rsidR="00014563" w:rsidRPr="00B44647">
              <w:rPr>
                <w:rFonts w:ascii="Neo Sans Pro" w:hAnsi="Neo Sans Pro"/>
                <w:color w:val="auto"/>
                <w:sz w:val="14"/>
                <w:szCs w:val="14"/>
              </w:rPr>
              <w:t xml:space="preserve">52, 67 </w:t>
            </w:r>
            <w:proofErr w:type="spellStart"/>
            <w:r w:rsidR="005100BC" w:rsidRPr="00B44647">
              <w:rPr>
                <w:rFonts w:ascii="Neo Sans Pro" w:hAnsi="Neo Sans Pro"/>
                <w:color w:val="auto"/>
                <w:sz w:val="14"/>
                <w:szCs w:val="14"/>
              </w:rPr>
              <w:t>Fracc</w:t>
            </w:r>
            <w:proofErr w:type="spellEnd"/>
            <w:r w:rsidR="005100BC" w:rsidRPr="00B44647">
              <w:rPr>
                <w:rFonts w:ascii="Neo Sans Pro" w:hAnsi="Neo Sans Pro"/>
                <w:color w:val="auto"/>
                <w:sz w:val="14"/>
                <w:szCs w:val="14"/>
              </w:rPr>
              <w:t>. I</w:t>
            </w:r>
            <w:r w:rsidRPr="00B44647">
              <w:rPr>
                <w:rFonts w:ascii="Neo Sans Pro" w:hAnsi="Neo Sans Pro"/>
                <w:color w:val="auto"/>
                <w:sz w:val="14"/>
                <w:szCs w:val="14"/>
              </w:rPr>
              <w:t xml:space="preserve"> inciso A de l</w:t>
            </w:r>
            <w:r w:rsidR="005100BC" w:rsidRPr="00B44647">
              <w:rPr>
                <w:rFonts w:ascii="Neo Sans Pro" w:hAnsi="Neo Sans Pro"/>
                <w:color w:val="auto"/>
                <w:sz w:val="14"/>
                <w:szCs w:val="14"/>
              </w:rPr>
              <w:t>a Constitución Política del Estado de Veracruz</w:t>
            </w:r>
            <w:r w:rsidR="002B24EA" w:rsidRPr="00B44647">
              <w:rPr>
                <w:rFonts w:ascii="Neo Sans Pro" w:hAnsi="Neo Sans Pro"/>
                <w:color w:val="auto"/>
                <w:sz w:val="14"/>
                <w:szCs w:val="14"/>
              </w:rPr>
              <w:t xml:space="preserve"> de Ignacio de la Llave</w:t>
            </w:r>
            <w:r w:rsidR="005100BC" w:rsidRPr="00B44647">
              <w:rPr>
                <w:rFonts w:ascii="Neo Sans Pro" w:hAnsi="Neo Sans Pro"/>
                <w:color w:val="auto"/>
                <w:sz w:val="14"/>
                <w:szCs w:val="14"/>
              </w:rPr>
              <w:t>.</w:t>
            </w:r>
          </w:p>
          <w:p w:rsidR="005100BC" w:rsidRPr="00B44647" w:rsidRDefault="005100BC" w:rsidP="00B7514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  <w:lang w:val="es-MX"/>
              </w:rPr>
            </w:pPr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>Art.</w:t>
            </w:r>
            <w:r w:rsidR="00A1665F" w:rsidRPr="00B44647">
              <w:rPr>
                <w:rFonts w:ascii="Neo Sans Pro" w:hAnsi="Neo Sans Pro"/>
                <w:sz w:val="14"/>
                <w:szCs w:val="14"/>
                <w:lang w:val="es-MX"/>
              </w:rPr>
              <w:t xml:space="preserve"> 5, 6, 7,</w:t>
            </w:r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 xml:space="preserve">15 </w:t>
            </w:r>
            <w:proofErr w:type="spellStart"/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>Fracc</w:t>
            </w:r>
            <w:proofErr w:type="spellEnd"/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>.</w:t>
            </w:r>
            <w:r w:rsidR="00A1665F" w:rsidRPr="00B44647">
              <w:rPr>
                <w:rFonts w:ascii="Neo Sans Pro" w:hAnsi="Neo Sans Pro"/>
                <w:sz w:val="14"/>
                <w:szCs w:val="14"/>
                <w:lang w:val="es-MX"/>
              </w:rPr>
              <w:t xml:space="preserve"> IX, 38 </w:t>
            </w:r>
            <w:proofErr w:type="spellStart"/>
            <w:r w:rsidR="00A1665F" w:rsidRPr="00B44647">
              <w:rPr>
                <w:rFonts w:ascii="Neo Sans Pro" w:hAnsi="Neo Sans Pro"/>
                <w:sz w:val="14"/>
                <w:szCs w:val="14"/>
                <w:lang w:val="es-MX"/>
              </w:rPr>
              <w:t>Fracc</w:t>
            </w:r>
            <w:proofErr w:type="spellEnd"/>
            <w:r w:rsidR="00A1665F" w:rsidRPr="00B44647">
              <w:rPr>
                <w:rFonts w:ascii="Neo Sans Pro" w:hAnsi="Neo Sans Pro"/>
                <w:sz w:val="14"/>
                <w:szCs w:val="14"/>
                <w:lang w:val="es-MX"/>
              </w:rPr>
              <w:t xml:space="preserve">. I inciso b) y c) de la Ley Orgánica de la Fiscalía General del Estado </w:t>
            </w:r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>de Veracruz</w:t>
            </w:r>
            <w:r w:rsidR="009B4D05" w:rsidRPr="00B44647">
              <w:rPr>
                <w:rFonts w:ascii="Neo Sans Pro" w:hAnsi="Neo Sans Pro"/>
                <w:color w:val="auto"/>
                <w:sz w:val="14"/>
                <w:szCs w:val="14"/>
              </w:rPr>
              <w:t>de Ignacio de la Llave</w:t>
            </w:r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 xml:space="preserve">. </w:t>
            </w:r>
          </w:p>
          <w:p w:rsidR="005100BC" w:rsidRPr="00B44647" w:rsidRDefault="00A1665F" w:rsidP="00B7514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6"/>
                <w:szCs w:val="16"/>
                <w:lang w:val="es-MX"/>
              </w:rPr>
            </w:pPr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>Art. 3 Apartado A</w:t>
            </w:r>
            <w:r w:rsidR="005100BC" w:rsidRPr="00B44647">
              <w:rPr>
                <w:rFonts w:ascii="Neo Sans Pro" w:hAnsi="Neo Sans Pro"/>
                <w:sz w:val="14"/>
                <w:szCs w:val="14"/>
                <w:lang w:val="es-MX"/>
              </w:rPr>
              <w:t xml:space="preserve"> </w:t>
            </w:r>
            <w:proofErr w:type="spellStart"/>
            <w:r w:rsidR="005100BC" w:rsidRPr="00B44647">
              <w:rPr>
                <w:rFonts w:ascii="Neo Sans Pro" w:hAnsi="Neo Sans Pro"/>
                <w:sz w:val="14"/>
                <w:szCs w:val="14"/>
                <w:lang w:val="es-MX"/>
              </w:rPr>
              <w:t>Fracc</w:t>
            </w:r>
            <w:proofErr w:type="spellEnd"/>
            <w:r w:rsidR="005100BC" w:rsidRPr="00B44647">
              <w:rPr>
                <w:rFonts w:ascii="Neo Sans Pro" w:hAnsi="Neo Sans Pro"/>
                <w:sz w:val="14"/>
                <w:szCs w:val="14"/>
                <w:lang w:val="es-MX"/>
              </w:rPr>
              <w:t xml:space="preserve">. III, 45, 46, 47, 51 y 56 del Reglamento de la Ley </w:t>
            </w:r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>Orgánica de la</w:t>
            </w:r>
            <w:r w:rsidR="00534C07" w:rsidRPr="00B44647">
              <w:rPr>
                <w:rFonts w:ascii="Neo Sans Pro" w:hAnsi="Neo Sans Pro"/>
                <w:sz w:val="14"/>
                <w:szCs w:val="14"/>
                <w:lang w:val="es-MX"/>
              </w:rPr>
              <w:t xml:space="preserve"> </w:t>
            </w:r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>Fiscalía General del Estado de Veracruz</w:t>
            </w:r>
            <w:r w:rsidR="009B4D05" w:rsidRPr="00B44647">
              <w:rPr>
                <w:rFonts w:ascii="Neo Sans Pro" w:hAnsi="Neo Sans Pro"/>
                <w:color w:val="auto"/>
                <w:sz w:val="14"/>
                <w:szCs w:val="14"/>
              </w:rPr>
              <w:t>de Ignacio de la Llave</w:t>
            </w:r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>.</w:t>
            </w:r>
          </w:p>
        </w:tc>
      </w:tr>
      <w:tr w:rsidR="005100BC" w:rsidRPr="00B44647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67585" w:rsidP="0056758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 xml:space="preserve">2. </w:t>
            </w:r>
            <w:r w:rsidR="0001759E" w:rsidRPr="00B44647">
              <w:rPr>
                <w:rFonts w:ascii="Neo Sans Pro" w:hAnsi="Neo Sans Pro"/>
                <w:sz w:val="16"/>
                <w:szCs w:val="16"/>
              </w:rPr>
              <w:t xml:space="preserve">Comparecencia </w:t>
            </w:r>
            <w:r w:rsidR="00EA1741" w:rsidRPr="00B44647">
              <w:rPr>
                <w:rFonts w:ascii="Neo Sans Pro" w:hAnsi="Neo Sans Pro"/>
                <w:sz w:val="16"/>
                <w:szCs w:val="16"/>
              </w:rPr>
              <w:t xml:space="preserve">voluntaria </w:t>
            </w:r>
            <w:r w:rsidR="0001759E" w:rsidRPr="00B44647">
              <w:rPr>
                <w:rFonts w:ascii="Neo Sans Pro" w:hAnsi="Neo Sans Pro"/>
                <w:sz w:val="16"/>
                <w:szCs w:val="16"/>
              </w:rPr>
              <w:t>o escrito de denuncia.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01759E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44647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67585" w:rsidP="0056758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 xml:space="preserve">3. </w:t>
            </w:r>
            <w:r w:rsidR="00EA1741" w:rsidRPr="00B44647">
              <w:rPr>
                <w:rFonts w:ascii="Neo Sans Pro" w:hAnsi="Neo Sans Pro"/>
                <w:sz w:val="16"/>
                <w:szCs w:val="16"/>
              </w:rPr>
              <w:t xml:space="preserve">Documentales </w:t>
            </w:r>
            <w:r w:rsidR="00014563" w:rsidRPr="00B44647">
              <w:rPr>
                <w:rFonts w:ascii="Neo Sans Pro" w:hAnsi="Neo Sans Pro"/>
                <w:sz w:val="16"/>
                <w:szCs w:val="16"/>
              </w:rPr>
              <w:t>públicas</w:t>
            </w:r>
            <w:r w:rsidR="00EA1741" w:rsidRPr="00B44647">
              <w:rPr>
                <w:rFonts w:ascii="Neo Sans Pro" w:hAnsi="Neo Sans Pro"/>
                <w:sz w:val="16"/>
                <w:szCs w:val="16"/>
              </w:rPr>
              <w:t xml:space="preserve"> o privadas que den soporte a la denuncia o querella</w:t>
            </w:r>
            <w:r w:rsidR="00014563" w:rsidRPr="00B44647">
              <w:rPr>
                <w:rFonts w:ascii="Neo Sans Pro" w:hAnsi="Neo Sans Pro"/>
                <w:sz w:val="16"/>
                <w:szCs w:val="16"/>
              </w:rPr>
              <w:t>. *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01759E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44647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0145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44647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44647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44647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44647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  <w:r w:rsidR="002B24EA" w:rsidRPr="00B44647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44647" w:rsidTr="00B44647">
        <w:trPr>
          <w:cantSplit/>
          <w:trHeight w:val="32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5100BC" w:rsidRPr="00B44647" w:rsidTr="00B44647">
        <w:trPr>
          <w:cantSplit/>
          <w:trHeight w:val="326"/>
        </w:trPr>
        <w:tc>
          <w:tcPr>
            <w:tcW w:w="365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59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5100BC" w:rsidRPr="00B44647" w:rsidTr="002B24EA">
        <w:trPr>
          <w:cantSplit/>
          <w:trHeight w:val="311"/>
        </w:trPr>
        <w:tc>
          <w:tcPr>
            <w:tcW w:w="365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373A79" w:rsidRPr="00B44647" w:rsidRDefault="00373A79" w:rsidP="00373A79">
            <w:pPr>
              <w:jc w:val="center"/>
              <w:rPr>
                <w:rFonts w:ascii="Neo Sans Pro" w:hAnsi="Neo Sans Pro"/>
                <w:bCs/>
                <w:color w:val="auto"/>
                <w:sz w:val="14"/>
                <w:szCs w:val="14"/>
              </w:rPr>
            </w:pPr>
            <w:r w:rsidRPr="00B44647">
              <w:rPr>
                <w:rFonts w:ascii="Neo Sans Pro" w:hAnsi="Neo Sans Pro"/>
                <w:bCs/>
                <w:color w:val="auto"/>
                <w:sz w:val="14"/>
                <w:szCs w:val="14"/>
              </w:rPr>
              <w:t xml:space="preserve">8 Fiscalías Itinerantes ubicadas en: Huayacocotla, Chicontepec, Papantla, Orizaba, Zongolica, San Andrés Tuxtla, </w:t>
            </w:r>
            <w:proofErr w:type="spellStart"/>
            <w:r w:rsidRPr="00B44647">
              <w:rPr>
                <w:rFonts w:ascii="Neo Sans Pro" w:hAnsi="Neo Sans Pro"/>
                <w:bCs/>
                <w:color w:val="auto"/>
                <w:sz w:val="14"/>
                <w:szCs w:val="14"/>
              </w:rPr>
              <w:t>Uxpanapa</w:t>
            </w:r>
            <w:proofErr w:type="spellEnd"/>
            <w:r w:rsidRPr="00B44647">
              <w:rPr>
                <w:rFonts w:ascii="Neo Sans Pro" w:hAnsi="Neo Sans Pro"/>
                <w:bCs/>
                <w:color w:val="auto"/>
                <w:sz w:val="14"/>
                <w:szCs w:val="14"/>
              </w:rPr>
              <w:t xml:space="preserve"> y Tantoyuca. </w:t>
            </w:r>
          </w:p>
        </w:tc>
        <w:tc>
          <w:tcPr>
            <w:tcW w:w="359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Cs/>
                <w:color w:val="auto"/>
                <w:sz w:val="16"/>
                <w:szCs w:val="16"/>
              </w:rPr>
            </w:pPr>
            <w:r w:rsidRPr="00B44647">
              <w:rPr>
                <w:rFonts w:ascii="Neo Sans Pro" w:hAnsi="Neo Sans Pro"/>
                <w:bCs/>
                <w:color w:val="auto"/>
                <w:sz w:val="16"/>
                <w:szCs w:val="16"/>
              </w:rPr>
              <w:t>Ver Anexo 1, Directorio de áreas de atención.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Cs/>
                <w:color w:val="auto"/>
                <w:sz w:val="16"/>
                <w:szCs w:val="16"/>
              </w:rPr>
              <w:t>Ver Anexo 1, Directorio de áreas de atención</w:t>
            </w:r>
            <w:r w:rsidR="00014563" w:rsidRPr="00B44647">
              <w:rPr>
                <w:rFonts w:ascii="Neo Sans Pro" w:hAnsi="Neo Sans Pro"/>
                <w:bCs/>
                <w:color w:val="auto"/>
                <w:sz w:val="16"/>
                <w:szCs w:val="16"/>
              </w:rPr>
              <w:t>.</w:t>
            </w:r>
          </w:p>
        </w:tc>
      </w:tr>
      <w:tr w:rsidR="005100BC" w:rsidRPr="00B44647" w:rsidTr="00B44647">
        <w:trPr>
          <w:cantSplit/>
          <w:trHeight w:val="326"/>
        </w:trPr>
        <w:tc>
          <w:tcPr>
            <w:tcW w:w="7254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auto"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color w:val="auto"/>
                <w:sz w:val="16"/>
                <w:szCs w:val="16"/>
              </w:rPr>
              <w:t>Ubicación de la Fiscalía o Área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5100BC" w:rsidRPr="00B44647" w:rsidTr="002B24EA">
        <w:trPr>
          <w:cantSplit/>
          <w:trHeight w:val="407"/>
        </w:trPr>
        <w:tc>
          <w:tcPr>
            <w:tcW w:w="7254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Cs/>
                <w:color w:val="auto"/>
                <w:sz w:val="16"/>
                <w:szCs w:val="16"/>
              </w:rPr>
            </w:pPr>
            <w:r w:rsidRPr="00B44647">
              <w:rPr>
                <w:rFonts w:ascii="Neo Sans Pro" w:hAnsi="Neo Sans Pro"/>
                <w:bCs/>
                <w:color w:val="auto"/>
                <w:sz w:val="16"/>
                <w:szCs w:val="16"/>
              </w:rPr>
              <w:t>Ver Anexo 1, Directorio de áreas de atención</w:t>
            </w:r>
            <w:r w:rsidR="00014563" w:rsidRPr="00B44647">
              <w:rPr>
                <w:rFonts w:ascii="Neo Sans Pro" w:hAnsi="Neo Sans Pro"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014563" w:rsidRPr="00B44647" w:rsidRDefault="0001759E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Cs/>
                <w:sz w:val="16"/>
                <w:szCs w:val="16"/>
              </w:rPr>
              <w:t>De lunes a v</w:t>
            </w:r>
            <w:r w:rsidR="00014563" w:rsidRPr="00B44647">
              <w:rPr>
                <w:rFonts w:ascii="Neo Sans Pro" w:hAnsi="Neo Sans Pro"/>
                <w:bCs/>
                <w:sz w:val="16"/>
                <w:szCs w:val="16"/>
              </w:rPr>
              <w:t xml:space="preserve">iernes de 9:00 a 15:00 </w:t>
            </w:r>
            <w:proofErr w:type="spellStart"/>
            <w:r w:rsidR="00014563" w:rsidRPr="00B44647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="00014563" w:rsidRPr="00B44647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</w:p>
          <w:p w:rsidR="005100BC" w:rsidRPr="00B44647" w:rsidRDefault="00014563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Cs/>
                <w:sz w:val="16"/>
                <w:szCs w:val="16"/>
              </w:rPr>
              <w:t xml:space="preserve">y de 18:00 a 21:00 </w:t>
            </w:r>
            <w:proofErr w:type="spellStart"/>
            <w:r w:rsidRPr="00B44647">
              <w:rPr>
                <w:rFonts w:ascii="Neo Sans Pro" w:hAnsi="Neo Sans Pro"/>
                <w:bCs/>
                <w:sz w:val="16"/>
                <w:szCs w:val="16"/>
              </w:rPr>
              <w:t>h</w:t>
            </w:r>
            <w:r w:rsidR="005100BC" w:rsidRPr="00B44647">
              <w:rPr>
                <w:rFonts w:ascii="Neo Sans Pro" w:hAnsi="Neo Sans Pro"/>
                <w:bCs/>
                <w:sz w:val="16"/>
                <w:szCs w:val="16"/>
              </w:rPr>
              <w:t>rs</w:t>
            </w:r>
            <w:proofErr w:type="spellEnd"/>
            <w:r w:rsidR="005100BC" w:rsidRPr="00B44647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</w:p>
        </w:tc>
      </w:tr>
      <w:tr w:rsidR="005100BC" w:rsidRPr="00B44647" w:rsidTr="00B44647">
        <w:trPr>
          <w:cantSplit/>
          <w:trHeight w:val="299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5100BC" w:rsidRPr="00B44647" w:rsidTr="00B44647">
        <w:trPr>
          <w:cantSplit/>
          <w:trHeight w:val="120"/>
        </w:trPr>
        <w:tc>
          <w:tcPr>
            <w:tcW w:w="365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B44647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5100BC"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19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246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5100BC" w:rsidRPr="00B44647" w:rsidTr="00B44647">
        <w:trPr>
          <w:cantSplit/>
          <w:trHeight w:val="955"/>
        </w:trPr>
        <w:tc>
          <w:tcPr>
            <w:tcW w:w="959" w:type="dxa"/>
            <w:tcBorders>
              <w:top w:val="single" w:sz="4" w:space="0" w:color="17365D"/>
              <w:left w:val="single" w:sz="4" w:space="0" w:color="17365D"/>
              <w:bottom w:val="single" w:sz="4" w:space="0" w:color="00000A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270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CF6773" w:rsidP="002907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44647">
              <w:rPr>
                <w:rFonts w:ascii="Neo Sans Pro" w:hAnsi="Neo Sans Pro"/>
                <w:color w:val="auto"/>
                <w:sz w:val="14"/>
                <w:szCs w:val="14"/>
              </w:rPr>
              <w:t xml:space="preserve">Fiscal Auxiliar de la Fiscalía Coordinadora Especializada en Asuntos Indígenas y de Derechos Humanos </w:t>
            </w:r>
          </w:p>
        </w:tc>
        <w:tc>
          <w:tcPr>
            <w:tcW w:w="19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01759E">
            <w:pPr>
              <w:jc w:val="both"/>
              <w:rPr>
                <w:rFonts w:ascii="Neo Sans Pro" w:hAnsi="Neo Sans Pro"/>
                <w:bCs/>
                <w:sz w:val="14"/>
                <w:szCs w:val="14"/>
              </w:rPr>
            </w:pPr>
            <w:r w:rsidRPr="00B44647">
              <w:rPr>
                <w:rFonts w:ascii="Neo Sans Pro" w:hAnsi="Neo Sans Pro"/>
                <w:bCs/>
                <w:sz w:val="14"/>
                <w:szCs w:val="14"/>
              </w:rPr>
              <w:t xml:space="preserve">Circuito </w:t>
            </w:r>
            <w:proofErr w:type="spellStart"/>
            <w:r w:rsidRPr="00B44647">
              <w:rPr>
                <w:rFonts w:ascii="Neo Sans Pro" w:hAnsi="Neo Sans Pro"/>
                <w:bCs/>
                <w:sz w:val="14"/>
                <w:szCs w:val="14"/>
              </w:rPr>
              <w:t>Guízar</w:t>
            </w:r>
            <w:proofErr w:type="spellEnd"/>
            <w:r w:rsidRPr="00B44647">
              <w:rPr>
                <w:rFonts w:ascii="Neo Sans Pro" w:hAnsi="Neo Sans Pro"/>
                <w:bCs/>
                <w:sz w:val="14"/>
                <w:szCs w:val="14"/>
              </w:rPr>
              <w:t xml:space="preserve"> y Valencia No. 707, Col. Reserva Territorial, C.P. 91096, Xalapa, Ver.</w:t>
            </w:r>
          </w:p>
        </w:tc>
        <w:tc>
          <w:tcPr>
            <w:tcW w:w="132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01759E" w:rsidP="009B4D05">
            <w:pPr>
              <w:jc w:val="both"/>
              <w:rPr>
                <w:rFonts w:ascii="Neo Sans Pro" w:hAnsi="Neo Sans Pro"/>
                <w:bCs/>
                <w:sz w:val="14"/>
                <w:szCs w:val="14"/>
              </w:rPr>
            </w:pPr>
            <w:r w:rsidRPr="00B44647">
              <w:rPr>
                <w:rFonts w:ascii="Neo Sans Pro" w:hAnsi="Neo Sans Pro"/>
                <w:bCs/>
                <w:sz w:val="14"/>
                <w:szCs w:val="14"/>
              </w:rPr>
              <w:t>Lunes a v</w:t>
            </w:r>
            <w:r w:rsidR="005100BC" w:rsidRPr="00B44647">
              <w:rPr>
                <w:rFonts w:ascii="Neo Sans Pro" w:hAnsi="Neo Sans Pro"/>
                <w:bCs/>
                <w:sz w:val="14"/>
                <w:szCs w:val="14"/>
              </w:rPr>
              <w:t>iernes</w:t>
            </w:r>
            <w:r w:rsidRPr="00B44647">
              <w:rPr>
                <w:rFonts w:ascii="Neo Sans Pro" w:hAnsi="Neo Sans Pro"/>
                <w:bCs/>
                <w:sz w:val="14"/>
                <w:szCs w:val="14"/>
              </w:rPr>
              <w:t xml:space="preserve"> de </w:t>
            </w:r>
            <w:r w:rsidR="005100BC" w:rsidRPr="00B44647">
              <w:rPr>
                <w:rFonts w:ascii="Neo Sans Pro" w:hAnsi="Neo Sans Pro"/>
                <w:bCs/>
                <w:sz w:val="14"/>
                <w:szCs w:val="14"/>
              </w:rPr>
              <w:t xml:space="preserve">9:00 </w:t>
            </w:r>
            <w:r w:rsidRPr="00B44647">
              <w:rPr>
                <w:rFonts w:ascii="Neo Sans Pro" w:hAnsi="Neo Sans Pro"/>
                <w:bCs/>
                <w:sz w:val="14"/>
                <w:szCs w:val="14"/>
              </w:rPr>
              <w:t>a</w:t>
            </w:r>
            <w:r w:rsidR="00014563" w:rsidRPr="00B44647">
              <w:rPr>
                <w:rFonts w:ascii="Neo Sans Pro" w:hAnsi="Neo Sans Pro"/>
                <w:bCs/>
                <w:sz w:val="14"/>
                <w:szCs w:val="14"/>
              </w:rPr>
              <w:t xml:space="preserve"> 15:00 </w:t>
            </w:r>
            <w:proofErr w:type="spellStart"/>
            <w:r w:rsidR="00014563" w:rsidRPr="00B44647">
              <w:rPr>
                <w:rFonts w:ascii="Neo Sans Pro" w:hAnsi="Neo Sans Pro"/>
                <w:bCs/>
                <w:sz w:val="14"/>
                <w:szCs w:val="14"/>
              </w:rPr>
              <w:t>hrs</w:t>
            </w:r>
            <w:proofErr w:type="spellEnd"/>
            <w:r w:rsidR="00014563" w:rsidRPr="00B44647">
              <w:rPr>
                <w:rFonts w:ascii="Neo Sans Pro" w:hAnsi="Neo Sans Pro"/>
                <w:bCs/>
                <w:sz w:val="14"/>
                <w:szCs w:val="14"/>
              </w:rPr>
              <w:t xml:space="preserve">. y de 18:00 a 21:00 </w:t>
            </w:r>
            <w:proofErr w:type="spellStart"/>
            <w:r w:rsidR="00014563" w:rsidRPr="00B44647">
              <w:rPr>
                <w:rFonts w:ascii="Neo Sans Pro" w:hAnsi="Neo Sans Pro"/>
                <w:bCs/>
                <w:sz w:val="14"/>
                <w:szCs w:val="14"/>
              </w:rPr>
              <w:t>h</w:t>
            </w:r>
            <w:r w:rsidR="005100BC" w:rsidRPr="00B44647">
              <w:rPr>
                <w:rFonts w:ascii="Neo Sans Pro" w:hAnsi="Neo Sans Pro"/>
                <w:bCs/>
                <w:sz w:val="14"/>
                <w:szCs w:val="14"/>
              </w:rPr>
              <w:t>rs</w:t>
            </w:r>
            <w:proofErr w:type="spellEnd"/>
            <w:r w:rsidR="005100BC" w:rsidRPr="00B44647">
              <w:rPr>
                <w:rFonts w:ascii="Neo Sans Pro" w:hAnsi="Neo Sans Pro"/>
                <w:bCs/>
                <w:sz w:val="14"/>
                <w:szCs w:val="14"/>
              </w:rPr>
              <w:t>.</w:t>
            </w:r>
          </w:p>
        </w:tc>
        <w:tc>
          <w:tcPr>
            <w:tcW w:w="14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01759E" w:rsidP="002907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44647">
              <w:rPr>
                <w:rFonts w:ascii="Neo Sans Pro" w:hAnsi="Neo Sans Pro"/>
                <w:bCs/>
                <w:sz w:val="14"/>
                <w:szCs w:val="14"/>
              </w:rPr>
              <w:t>01 (</w:t>
            </w:r>
            <w:r w:rsidR="005100BC" w:rsidRPr="00B44647">
              <w:rPr>
                <w:rFonts w:ascii="Neo Sans Pro" w:hAnsi="Neo Sans Pro"/>
                <w:bCs/>
                <w:sz w:val="14"/>
                <w:szCs w:val="14"/>
              </w:rPr>
              <w:t>228</w:t>
            </w:r>
            <w:r w:rsidRPr="00B44647">
              <w:rPr>
                <w:rFonts w:ascii="Neo Sans Pro" w:hAnsi="Neo Sans Pro"/>
                <w:bCs/>
                <w:sz w:val="14"/>
                <w:szCs w:val="14"/>
              </w:rPr>
              <w:t>)</w:t>
            </w:r>
            <w:r w:rsidR="005100BC" w:rsidRPr="00B44647">
              <w:rPr>
                <w:rFonts w:ascii="Neo Sans Pro" w:hAnsi="Neo Sans Pro"/>
                <w:bCs/>
                <w:sz w:val="14"/>
                <w:szCs w:val="14"/>
              </w:rPr>
              <w:t xml:space="preserve"> 84161</w:t>
            </w:r>
            <w:r w:rsidRPr="00B44647">
              <w:rPr>
                <w:rFonts w:ascii="Neo Sans Pro" w:hAnsi="Neo Sans Pro"/>
                <w:bCs/>
                <w:sz w:val="14"/>
                <w:szCs w:val="14"/>
              </w:rPr>
              <w:t xml:space="preserve"> 70Ext. 3001 y</w:t>
            </w:r>
            <w:r w:rsidR="005100BC" w:rsidRPr="00B44647">
              <w:rPr>
                <w:rFonts w:ascii="Neo Sans Pro" w:hAnsi="Neo Sans Pro"/>
                <w:bCs/>
                <w:sz w:val="14"/>
                <w:szCs w:val="14"/>
              </w:rPr>
              <w:t xml:space="preserve"> 3002</w:t>
            </w:r>
          </w:p>
        </w:tc>
        <w:tc>
          <w:tcPr>
            <w:tcW w:w="246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Cs/>
                <w:color w:val="auto"/>
                <w:sz w:val="14"/>
                <w:szCs w:val="14"/>
              </w:rPr>
            </w:pPr>
            <w:r w:rsidRPr="00B44647">
              <w:rPr>
                <w:rFonts w:ascii="Neo Sans Pro" w:hAnsi="Neo Sans Pro"/>
                <w:bCs/>
                <w:sz w:val="14"/>
                <w:szCs w:val="14"/>
              </w:rPr>
              <w:t>fiscaliaasuntosindigenas@hotmail.com</w:t>
            </w:r>
          </w:p>
        </w:tc>
      </w:tr>
      <w:tr w:rsidR="00FE08BB" w:rsidRPr="00B44647" w:rsidTr="00B44647">
        <w:trPr>
          <w:cantSplit/>
          <w:trHeight w:val="70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FE08BB" w:rsidRPr="00B44647" w:rsidRDefault="00FE08BB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FE08BB" w:rsidRPr="00B44647" w:rsidRDefault="00FE08BB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2700" w:type="dxa"/>
            <w:gridSpan w:val="4"/>
            <w:tcBorders>
              <w:top w:val="single" w:sz="4" w:space="0" w:color="17365D"/>
              <w:left w:val="single" w:sz="4" w:space="0" w:color="00000A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B44647" w:rsidRDefault="00FE08BB" w:rsidP="002907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44647">
              <w:rPr>
                <w:rFonts w:ascii="Neo Sans Pro" w:hAnsi="Neo Sans Pro"/>
                <w:bCs/>
                <w:sz w:val="14"/>
                <w:szCs w:val="14"/>
              </w:rPr>
              <w:t>Contralor(a) General de la FGE</w:t>
            </w:r>
          </w:p>
        </w:tc>
        <w:tc>
          <w:tcPr>
            <w:tcW w:w="1932" w:type="dxa"/>
            <w:gridSpan w:val="2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B44647" w:rsidRDefault="00B44647" w:rsidP="0001759E">
            <w:pPr>
              <w:jc w:val="both"/>
              <w:rPr>
                <w:rFonts w:ascii="Neo Sans Pro" w:hAnsi="Neo Sans Pro"/>
                <w:bCs/>
                <w:sz w:val="14"/>
                <w:szCs w:val="14"/>
              </w:rPr>
            </w:pPr>
            <w:r w:rsidRPr="00B44647">
              <w:rPr>
                <w:rFonts w:ascii="Neo Sans Pro" w:hAnsi="Neo Sans Pro"/>
                <w:bCs/>
                <w:sz w:val="14"/>
                <w:szCs w:val="14"/>
              </w:rPr>
              <w:t>Circuito Guizar y Valencia No. 707, Col. Reserva Territorial, C.P. 91096, Xalapa, Ver</w:t>
            </w:r>
          </w:p>
        </w:tc>
        <w:tc>
          <w:tcPr>
            <w:tcW w:w="1320" w:type="dxa"/>
            <w:gridSpan w:val="4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B44647" w:rsidRDefault="00014563" w:rsidP="009B4D05">
            <w:pPr>
              <w:jc w:val="both"/>
              <w:rPr>
                <w:rFonts w:ascii="Neo Sans Pro" w:hAnsi="Neo Sans Pro"/>
                <w:bCs/>
                <w:sz w:val="14"/>
                <w:szCs w:val="14"/>
              </w:rPr>
            </w:pPr>
            <w:r w:rsidRPr="00B44647">
              <w:rPr>
                <w:rFonts w:ascii="Neo Sans Pro" w:hAnsi="Neo Sans Pro"/>
                <w:bCs/>
                <w:sz w:val="14"/>
                <w:szCs w:val="14"/>
              </w:rPr>
              <w:t xml:space="preserve">De 9:00 a 18:00 </w:t>
            </w:r>
            <w:proofErr w:type="spellStart"/>
            <w:r w:rsidRPr="00B44647">
              <w:rPr>
                <w:rFonts w:ascii="Neo Sans Pro" w:hAnsi="Neo Sans Pro"/>
                <w:bCs/>
                <w:sz w:val="14"/>
                <w:szCs w:val="14"/>
              </w:rPr>
              <w:t>h</w:t>
            </w:r>
            <w:r w:rsidR="00FE08BB" w:rsidRPr="00B44647">
              <w:rPr>
                <w:rFonts w:ascii="Neo Sans Pro" w:hAnsi="Neo Sans Pro"/>
                <w:bCs/>
                <w:sz w:val="14"/>
                <w:szCs w:val="14"/>
              </w:rPr>
              <w:t>rs</w:t>
            </w:r>
            <w:proofErr w:type="spellEnd"/>
            <w:r w:rsidR="00FE08BB" w:rsidRPr="00B44647">
              <w:rPr>
                <w:rFonts w:ascii="Neo Sans Pro" w:hAnsi="Neo Sans Pro"/>
                <w:bCs/>
                <w:sz w:val="14"/>
                <w:szCs w:val="14"/>
              </w:rPr>
              <w:t>.</w:t>
            </w:r>
          </w:p>
        </w:tc>
        <w:tc>
          <w:tcPr>
            <w:tcW w:w="1420" w:type="dxa"/>
            <w:gridSpan w:val="3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B44647" w:rsidRDefault="00FE08BB" w:rsidP="002907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44647">
              <w:rPr>
                <w:rFonts w:ascii="Neo Sans Pro" w:hAnsi="Neo Sans Pro"/>
                <w:bCs/>
                <w:sz w:val="14"/>
                <w:szCs w:val="14"/>
              </w:rPr>
              <w:t>01 (228) 1681200</w:t>
            </w:r>
          </w:p>
        </w:tc>
        <w:tc>
          <w:tcPr>
            <w:tcW w:w="2469" w:type="dxa"/>
            <w:gridSpan w:val="5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B44647" w:rsidRDefault="00FE08BB" w:rsidP="002907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44647">
              <w:rPr>
                <w:rFonts w:ascii="Neo Sans Pro" w:hAnsi="Neo Sans Pro"/>
                <w:bCs/>
                <w:sz w:val="14"/>
                <w:szCs w:val="14"/>
              </w:rPr>
              <w:t>jvcruz@veracruz.gob.mx</w:t>
            </w:r>
          </w:p>
        </w:tc>
      </w:tr>
      <w:tr w:rsidR="005100BC" w:rsidRPr="00B44647" w:rsidTr="00B44647">
        <w:trPr>
          <w:cantSplit/>
          <w:trHeight w:val="40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5100BC" w:rsidRPr="00B44647" w:rsidTr="00B44647">
        <w:trPr>
          <w:cantSplit/>
          <w:trHeight w:val="447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Fiscal Coordinadora Especializada en Asuntos Indígenas y de Derechos Humanos</w:t>
            </w:r>
          </w:p>
        </w:tc>
      </w:tr>
    </w:tbl>
    <w:p w:rsidR="00F95E20" w:rsidRDefault="00F95E20" w:rsidP="00B7514C">
      <w:pPr>
        <w:rPr>
          <w:rFonts w:ascii="Arial Narrow" w:hAnsi="Arial Narrow" w:cs="Arial"/>
          <w:sz w:val="20"/>
        </w:rPr>
      </w:pPr>
    </w:p>
    <w:sectPr w:rsidR="00F95E20" w:rsidSect="008B2256">
      <w:headerReference w:type="default" r:id="rId9"/>
      <w:pgSz w:w="12240" w:h="15840"/>
      <w:pgMar w:top="483" w:right="720" w:bottom="720" w:left="720" w:header="42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D0" w:rsidRDefault="00C733D0" w:rsidP="008B2256">
      <w:r>
        <w:separator/>
      </w:r>
    </w:p>
  </w:endnote>
  <w:endnote w:type="continuationSeparator" w:id="0">
    <w:p w:rsidR="00C733D0" w:rsidRDefault="00C733D0" w:rsidP="008B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D0" w:rsidRDefault="00C733D0" w:rsidP="008B2256">
      <w:r>
        <w:separator/>
      </w:r>
    </w:p>
  </w:footnote>
  <w:footnote w:type="continuationSeparator" w:id="0">
    <w:p w:rsidR="00C733D0" w:rsidRDefault="00C733D0" w:rsidP="008B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6" w:rsidRDefault="00B44647">
    <w:pPr>
      <w:pStyle w:val="Encabezamiento"/>
      <w:tabs>
        <w:tab w:val="left" w:pos="9254"/>
      </w:tabs>
      <w:rPr>
        <w:lang w:val="es-ES" w:eastAsia="es-ES"/>
      </w:rPr>
    </w:pPr>
    <w:r>
      <w:rPr>
        <w:noProof/>
      </w:rPr>
      <w:drawing>
        <wp:inline distT="0" distB="0" distL="0" distR="0" wp14:anchorId="6DB460F2" wp14:editId="36BA053C">
          <wp:extent cx="993775" cy="970280"/>
          <wp:effectExtent l="0" t="0" r="0" b="1270"/>
          <wp:docPr id="3" name="Imagen 3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47" w:rsidRDefault="00B44647" w:rsidP="00B44647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47" w:rsidRDefault="00B44647" w:rsidP="00B44647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B44647" w:rsidRDefault="00B44647" w:rsidP="00B446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80LQ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B44647" w:rsidRDefault="00B44647" w:rsidP="00B44647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B44647" w:rsidRDefault="00B44647" w:rsidP="00B44647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B44647" w:rsidRDefault="00B44647" w:rsidP="00B44647">
                      <w:pPr>
                        <w:jc w:val="center"/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8B2256" w:rsidRDefault="008B2256">
    <w:pPr>
      <w:pStyle w:val="Encabezamiento"/>
      <w:tabs>
        <w:tab w:val="left" w:pos="9254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2EF"/>
    <w:multiLevelType w:val="hybridMultilevel"/>
    <w:tmpl w:val="95160E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4835"/>
    <w:multiLevelType w:val="hybridMultilevel"/>
    <w:tmpl w:val="4EC2BAAC"/>
    <w:lvl w:ilvl="0" w:tplc="356E1DB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D0848"/>
    <w:multiLevelType w:val="hybridMultilevel"/>
    <w:tmpl w:val="DFD6C7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182D"/>
    <w:multiLevelType w:val="multilevel"/>
    <w:tmpl w:val="37E6C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744B0"/>
    <w:multiLevelType w:val="multilevel"/>
    <w:tmpl w:val="C0CE23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3C1167B"/>
    <w:multiLevelType w:val="hybridMultilevel"/>
    <w:tmpl w:val="D3C0EB4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D24CD"/>
    <w:multiLevelType w:val="hybridMultilevel"/>
    <w:tmpl w:val="96D044B4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21C74"/>
    <w:multiLevelType w:val="multilevel"/>
    <w:tmpl w:val="68F62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0512843"/>
    <w:multiLevelType w:val="hybridMultilevel"/>
    <w:tmpl w:val="DE9A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56"/>
    <w:rsid w:val="00014563"/>
    <w:rsid w:val="0001759E"/>
    <w:rsid w:val="00120D80"/>
    <w:rsid w:val="001649A7"/>
    <w:rsid w:val="001D61C4"/>
    <w:rsid w:val="002053ED"/>
    <w:rsid w:val="002B24EA"/>
    <w:rsid w:val="002D3642"/>
    <w:rsid w:val="003157E2"/>
    <w:rsid w:val="00373A79"/>
    <w:rsid w:val="00393B92"/>
    <w:rsid w:val="003B4C33"/>
    <w:rsid w:val="003B5042"/>
    <w:rsid w:val="0049488C"/>
    <w:rsid w:val="004E5D66"/>
    <w:rsid w:val="004F77D7"/>
    <w:rsid w:val="0050380E"/>
    <w:rsid w:val="005100BC"/>
    <w:rsid w:val="00534C07"/>
    <w:rsid w:val="005369AD"/>
    <w:rsid w:val="005400ED"/>
    <w:rsid w:val="00567585"/>
    <w:rsid w:val="005A24EE"/>
    <w:rsid w:val="005B6BC8"/>
    <w:rsid w:val="005C7BD8"/>
    <w:rsid w:val="006241B3"/>
    <w:rsid w:val="006C3942"/>
    <w:rsid w:val="006E1544"/>
    <w:rsid w:val="007377AA"/>
    <w:rsid w:val="00753750"/>
    <w:rsid w:val="00786906"/>
    <w:rsid w:val="007929AD"/>
    <w:rsid w:val="007D144F"/>
    <w:rsid w:val="008B106B"/>
    <w:rsid w:val="008B2256"/>
    <w:rsid w:val="008B4EAA"/>
    <w:rsid w:val="00912088"/>
    <w:rsid w:val="00972E16"/>
    <w:rsid w:val="00985174"/>
    <w:rsid w:val="009B4D05"/>
    <w:rsid w:val="009F7DCE"/>
    <w:rsid w:val="00A1665F"/>
    <w:rsid w:val="00A86E08"/>
    <w:rsid w:val="00A94D62"/>
    <w:rsid w:val="00AB081C"/>
    <w:rsid w:val="00AB1137"/>
    <w:rsid w:val="00AD2E33"/>
    <w:rsid w:val="00AD4883"/>
    <w:rsid w:val="00B17744"/>
    <w:rsid w:val="00B44647"/>
    <w:rsid w:val="00B7514C"/>
    <w:rsid w:val="00BF2DEC"/>
    <w:rsid w:val="00C6455D"/>
    <w:rsid w:val="00C71D96"/>
    <w:rsid w:val="00C733D0"/>
    <w:rsid w:val="00C934FA"/>
    <w:rsid w:val="00CC6ADA"/>
    <w:rsid w:val="00CF6773"/>
    <w:rsid w:val="00E2513C"/>
    <w:rsid w:val="00E33270"/>
    <w:rsid w:val="00E94009"/>
    <w:rsid w:val="00EA1741"/>
    <w:rsid w:val="00EC1705"/>
    <w:rsid w:val="00F8044B"/>
    <w:rsid w:val="00F95E20"/>
    <w:rsid w:val="00FD0B68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2F59-29C7-4574-95B7-149319DD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2016-10-10T19:35:00Z</cp:lastPrinted>
  <dcterms:created xsi:type="dcterms:W3CDTF">2017-01-10T17:43:00Z</dcterms:created>
  <dcterms:modified xsi:type="dcterms:W3CDTF">2017-04-03T23:36:00Z</dcterms:modified>
  <dc:language>es-MX</dc:language>
</cp:coreProperties>
</file>